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1D456996" w:rsidR="00303474" w:rsidRPr="008E1ED3" w:rsidRDefault="00F3053F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04.11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233118B8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E337AF">
              <w:rPr>
                <w:rFonts w:ascii="Times New Roman" w:hAnsi="Times New Roman" w:cs="Times New Roman"/>
                <w:sz w:val="24"/>
              </w:rPr>
              <w:t>7590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7AEB165" w14:textId="55F6505C" w:rsidR="00604E7F" w:rsidRPr="0050037B" w:rsidRDefault="00604E7F" w:rsidP="00125827">
      <w:pPr>
        <w:pStyle w:val="a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after="240" w:line="240" w:lineRule="auto"/>
        <w:jc w:val="both"/>
        <w:rPr>
          <w:rFonts w:ascii="Times New Roman" w:eastAsia="Garamond" w:hAnsi="Times New Roman" w:cs="Times New Roman"/>
          <w:color w:val="202020"/>
          <w:u w:color="202020"/>
          <w:lang w:val="et-EE"/>
        </w:rPr>
      </w:pPr>
      <w:r w:rsidRPr="0050037B">
        <w:rPr>
          <w:rFonts w:ascii="Times New Roman" w:hAnsi="Times New Roman" w:cs="Times New Roman"/>
          <w:lang w:val="et-EE"/>
        </w:rPr>
        <w:t>Harju Maakohtu menetluses on tsiviilasi nr 2-</w:t>
      </w:r>
      <w:r w:rsidR="0040376B" w:rsidRPr="0050037B">
        <w:rPr>
          <w:rFonts w:ascii="Times New Roman" w:hAnsi="Times New Roman" w:cs="Times New Roman"/>
          <w:lang w:val="et-EE"/>
        </w:rPr>
        <w:t>24-</w:t>
      </w:r>
      <w:r w:rsidR="00E337AF" w:rsidRPr="0050037B">
        <w:rPr>
          <w:rFonts w:ascii="Times New Roman" w:hAnsi="Times New Roman" w:cs="Times New Roman"/>
          <w:lang w:val="et-EE"/>
        </w:rPr>
        <w:t>7590</w:t>
      </w:r>
      <w:r w:rsidRPr="0050037B">
        <w:rPr>
          <w:rFonts w:ascii="Times New Roman" w:hAnsi="Times New Roman" w:cs="Times New Roman"/>
          <w:lang w:val="et-EE"/>
        </w:rPr>
        <w:t xml:space="preserve">, </w:t>
      </w:r>
      <w:bookmarkStart w:id="0" w:name="_Hlk137547163"/>
      <w:r w:rsidR="00E337AF" w:rsidRPr="0050037B">
        <w:rPr>
          <w:rFonts w:ascii="Times New Roman" w:hAnsi="Times New Roman" w:cs="Times New Roman"/>
          <w:bCs/>
          <w:lang w:val="et-EE"/>
        </w:rPr>
        <w:t xml:space="preserve">Top Connect OÜ avaldus M2M EXPRESS OÜ </w:t>
      </w:r>
      <w:r w:rsidR="00840C94" w:rsidRPr="0050037B">
        <w:rPr>
          <w:rFonts w:ascii="Times New Roman" w:hAnsi="Times New Roman" w:cs="Times New Roman"/>
          <w:bCs/>
          <w:lang w:val="et-EE"/>
        </w:rPr>
        <w:t>(registrikood</w:t>
      </w:r>
      <w:r w:rsidR="0050037B" w:rsidRPr="0050037B">
        <w:rPr>
          <w:rFonts w:ascii="Times New Roman" w:hAnsi="Times New Roman" w:cs="Times New Roman"/>
          <w:bCs/>
          <w:lang w:val="et-EE"/>
        </w:rPr>
        <w:t xml:space="preserve"> </w:t>
      </w:r>
      <w:r w:rsidR="00E337AF" w:rsidRPr="0050037B">
        <w:rPr>
          <w:rFonts w:ascii="Times New Roman" w:hAnsi="Times New Roman" w:cs="Times New Roman"/>
          <w:bCs/>
          <w:lang w:val="et-EE"/>
        </w:rPr>
        <w:t>10668897</w:t>
      </w:r>
      <w:r w:rsidR="00840C94" w:rsidRPr="0050037B">
        <w:rPr>
          <w:rFonts w:ascii="Times New Roman" w:hAnsi="Times New Roman" w:cs="Times New Roman"/>
          <w:bCs/>
          <w:lang w:val="et-EE"/>
        </w:rPr>
        <w:t xml:space="preserve">) </w:t>
      </w:r>
      <w:bookmarkEnd w:id="0"/>
      <w:r w:rsidR="00C9177D" w:rsidRPr="0050037B">
        <w:rPr>
          <w:rFonts w:ascii="Times New Roman" w:hAnsi="Times New Roman" w:cs="Times New Roman"/>
          <w:bCs/>
          <w:lang w:val="et-EE"/>
        </w:rPr>
        <w:t>pankroti</w:t>
      </w:r>
      <w:r w:rsidR="00C9177D" w:rsidRPr="0050037B">
        <w:rPr>
          <w:rFonts w:ascii="Times New Roman" w:hAnsi="Times New Roman" w:cs="Times New Roman"/>
          <w:lang w:val="et-EE"/>
        </w:rPr>
        <w:t xml:space="preserve"> väljakuulutamiseks</w:t>
      </w:r>
      <w:r w:rsidRPr="0050037B">
        <w:rPr>
          <w:rFonts w:ascii="Times New Roman" w:hAnsi="Times New Roman" w:cs="Times New Roman"/>
          <w:lang w:val="et-EE"/>
        </w:rPr>
        <w:t>.</w:t>
      </w:r>
      <w:r w:rsidR="009F02EB" w:rsidRPr="0050037B">
        <w:rPr>
          <w:rFonts w:ascii="Times New Roman" w:hAnsi="Times New Roman" w:cs="Times New Roman"/>
          <w:lang w:val="et-EE"/>
        </w:rPr>
        <w:t xml:space="preserve"> </w:t>
      </w:r>
      <w:r w:rsidR="00E337AF" w:rsidRPr="0050037B">
        <w:rPr>
          <w:rFonts w:ascii="Times New Roman" w:hAnsi="Times New Roman" w:cs="Times New Roman"/>
          <w:lang w:val="et-EE"/>
        </w:rPr>
        <w:t>10</w:t>
      </w:r>
      <w:r w:rsidR="00B3739A" w:rsidRPr="0050037B">
        <w:rPr>
          <w:rFonts w:ascii="Times New Roman" w:hAnsi="Times New Roman" w:cs="Times New Roman"/>
          <w:lang w:val="et-EE"/>
        </w:rPr>
        <w:t>.09</w:t>
      </w:r>
      <w:r w:rsidR="009F02EB" w:rsidRPr="0050037B">
        <w:rPr>
          <w:rFonts w:ascii="Times New Roman" w:hAnsi="Times New Roman" w:cs="Times New Roman"/>
          <w:lang w:val="et-EE"/>
        </w:rPr>
        <w:t>.202</w:t>
      </w:r>
      <w:r w:rsidR="0040376B" w:rsidRPr="0050037B">
        <w:rPr>
          <w:rFonts w:ascii="Times New Roman" w:hAnsi="Times New Roman" w:cs="Times New Roman"/>
          <w:lang w:val="et-EE"/>
        </w:rPr>
        <w:t>4</w:t>
      </w:r>
      <w:r w:rsidR="009F02EB" w:rsidRPr="0050037B">
        <w:rPr>
          <w:rFonts w:ascii="Times New Roman" w:hAnsi="Times New Roman" w:cs="Times New Roman"/>
          <w:lang w:val="et-EE"/>
        </w:rPr>
        <w:t xml:space="preserve">. a nimetas kohus võlgniku ajutiseks </w:t>
      </w:r>
      <w:r w:rsidR="00CB2828" w:rsidRPr="0050037B">
        <w:rPr>
          <w:rFonts w:ascii="Times New Roman" w:hAnsi="Times New Roman" w:cs="Times New Roman"/>
          <w:lang w:val="et-EE"/>
        </w:rPr>
        <w:t>pankroti</w:t>
      </w:r>
      <w:r w:rsidR="009F02EB" w:rsidRPr="0050037B">
        <w:rPr>
          <w:rFonts w:ascii="Times New Roman" w:hAnsi="Times New Roman" w:cs="Times New Roman"/>
          <w:lang w:val="et-EE"/>
        </w:rPr>
        <w:t xml:space="preserve">halduriks </w:t>
      </w:r>
      <w:r w:rsidR="00840C94" w:rsidRPr="0050037B">
        <w:rPr>
          <w:rFonts w:ascii="Times New Roman" w:hAnsi="Times New Roman" w:cs="Times New Roman"/>
          <w:lang w:val="et-EE"/>
        </w:rPr>
        <w:t xml:space="preserve">vandeadvokaat Mark </w:t>
      </w:r>
      <w:proofErr w:type="spellStart"/>
      <w:r w:rsidR="00840C94" w:rsidRPr="0050037B">
        <w:rPr>
          <w:rFonts w:ascii="Times New Roman" w:hAnsi="Times New Roman" w:cs="Times New Roman"/>
          <w:lang w:val="et-EE"/>
        </w:rPr>
        <w:t>Uska</w:t>
      </w:r>
      <w:proofErr w:type="spellEnd"/>
      <w:r w:rsidR="009F02EB" w:rsidRPr="0050037B">
        <w:rPr>
          <w:rFonts w:ascii="Times New Roman" w:hAnsi="Times New Roman" w:cs="Times New Roman"/>
          <w:lang w:val="et-EE"/>
        </w:rPr>
        <w:t xml:space="preserve">. </w:t>
      </w:r>
      <w:r w:rsidR="00B3739A" w:rsidRPr="0050037B">
        <w:rPr>
          <w:rFonts w:ascii="Times New Roman" w:hAnsi="Times New Roman" w:cs="Times New Roman"/>
          <w:lang w:val="et-EE"/>
        </w:rPr>
        <w:t xml:space="preserve">Ajutise halduri aruande kohaselt </w:t>
      </w:r>
      <w:r w:rsidR="00E337AF" w:rsidRPr="0050037B">
        <w:rPr>
          <w:rFonts w:ascii="Times New Roman" w:hAnsi="Times New Roman" w:cs="Times New Roman"/>
          <w:lang w:val="et-EE"/>
        </w:rPr>
        <w:t xml:space="preserve">on </w:t>
      </w:r>
      <w:r w:rsidR="0050037B">
        <w:rPr>
          <w:rFonts w:ascii="Times New Roman" w:hAnsi="Times New Roman" w:cs="Times New Roman"/>
          <w:lang w:val="et-EE"/>
        </w:rPr>
        <w:t>v</w:t>
      </w:r>
      <w:r w:rsidR="00E337AF" w:rsidRPr="0050037B">
        <w:rPr>
          <w:rFonts w:ascii="Times New Roman" w:hAnsi="Times New Roman" w:cs="Times New Roman"/>
          <w:lang w:val="et-EE"/>
        </w:rPr>
        <w:t xml:space="preserve">õlgnikul rahalised kohustused vähemalt summas 775 852,61 eurot. Võlgniku varaks on raha Maksu- ja Tolliameti ettemaksukontol 62,40 eurot ning nõuded väljaspool Euroopa Liitu asutatud ühingute vastu summas 324 852,42 eurot. Halduri poolt kogutud andmetel on </w:t>
      </w:r>
      <w:r w:rsidR="0050037B">
        <w:rPr>
          <w:rFonts w:ascii="Times New Roman" w:hAnsi="Times New Roman" w:cs="Times New Roman"/>
          <w:lang w:val="et-EE"/>
        </w:rPr>
        <w:t>v</w:t>
      </w:r>
      <w:r w:rsidR="00E337AF" w:rsidRPr="0050037B">
        <w:rPr>
          <w:rFonts w:ascii="Times New Roman" w:hAnsi="Times New Roman" w:cs="Times New Roman"/>
          <w:lang w:val="et-EE"/>
        </w:rPr>
        <w:t xml:space="preserve">õlgniku majandustegevus lõppenud, mistõttu </w:t>
      </w:r>
      <w:r w:rsidR="0050037B">
        <w:rPr>
          <w:rFonts w:ascii="Times New Roman" w:hAnsi="Times New Roman" w:cs="Times New Roman"/>
          <w:lang w:val="et-EE"/>
        </w:rPr>
        <w:t>v</w:t>
      </w:r>
      <w:r w:rsidR="00E337AF" w:rsidRPr="0050037B">
        <w:rPr>
          <w:rFonts w:ascii="Times New Roman" w:hAnsi="Times New Roman" w:cs="Times New Roman"/>
          <w:lang w:val="et-EE"/>
        </w:rPr>
        <w:t xml:space="preserve">õlgniku varaline seis ettenähtavalt ei parane. Haldur leiab kogutud andmetele tuginedes, et </w:t>
      </w:r>
      <w:r w:rsidR="0050037B">
        <w:rPr>
          <w:rFonts w:ascii="Times New Roman" w:hAnsi="Times New Roman" w:cs="Times New Roman"/>
          <w:lang w:val="et-EE"/>
        </w:rPr>
        <w:t>v</w:t>
      </w:r>
      <w:r w:rsidR="00E337AF" w:rsidRPr="0050037B">
        <w:rPr>
          <w:rFonts w:ascii="Times New Roman" w:hAnsi="Times New Roman" w:cs="Times New Roman"/>
          <w:lang w:val="et-EE"/>
        </w:rPr>
        <w:t>õlgnik on püsivalt maksejõuetu.</w:t>
      </w:r>
    </w:p>
    <w:p w14:paraId="43D83680" w14:textId="547C6FBC" w:rsidR="00C9177D" w:rsidRPr="0050037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125827"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>22</w:t>
      </w:r>
      <w:r w:rsidR="00B3739A"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>.10</w:t>
      </w:r>
      <w:r w:rsidR="0040376B"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125827"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>3</w:t>
      </w:r>
      <w:r w:rsidR="00CC084F"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>0</w:t>
      </w:r>
      <w:r w:rsidR="0096358C"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>00</w:t>
      </w:r>
      <w:r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50037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5365A5F8" w:rsidR="00711F6E" w:rsidRPr="0050037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50037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50037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50037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50037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50037B">
        <w:rPr>
          <w:rFonts w:ascii="Times New Roman" w:hAnsi="Times New Roman" w:cs="Times New Roman"/>
          <w:noProof/>
          <w:sz w:val="24"/>
        </w:rPr>
        <w:t xml:space="preserve">hiljemalt </w:t>
      </w:r>
      <w:r w:rsidR="00C23D93" w:rsidRPr="0050037B">
        <w:rPr>
          <w:rFonts w:ascii="Times New Roman" w:hAnsi="Times New Roman" w:cs="Times New Roman"/>
          <w:noProof/>
          <w:sz w:val="24"/>
        </w:rPr>
        <w:t>4</w:t>
      </w:r>
      <w:r w:rsidR="000B58F0" w:rsidRPr="0050037B">
        <w:rPr>
          <w:rFonts w:ascii="Times New Roman" w:hAnsi="Times New Roman" w:cs="Times New Roman"/>
          <w:noProof/>
          <w:sz w:val="24"/>
        </w:rPr>
        <w:t xml:space="preserve">. </w:t>
      </w:r>
      <w:r w:rsidR="00C23D93" w:rsidRPr="0050037B">
        <w:rPr>
          <w:rFonts w:ascii="Times New Roman" w:hAnsi="Times New Roman" w:cs="Times New Roman"/>
          <w:noProof/>
          <w:sz w:val="24"/>
        </w:rPr>
        <w:t>dets</w:t>
      </w:r>
      <w:r w:rsidR="00B3739A" w:rsidRPr="0050037B">
        <w:rPr>
          <w:rFonts w:ascii="Times New Roman" w:hAnsi="Times New Roman" w:cs="Times New Roman"/>
          <w:noProof/>
          <w:sz w:val="24"/>
        </w:rPr>
        <w:t>emb</w:t>
      </w:r>
      <w:r w:rsidR="006822CE" w:rsidRPr="0050037B">
        <w:rPr>
          <w:rFonts w:ascii="Times New Roman" w:hAnsi="Times New Roman" w:cs="Times New Roman"/>
          <w:noProof/>
          <w:sz w:val="24"/>
        </w:rPr>
        <w:t>riks</w:t>
      </w:r>
      <w:r w:rsidR="0041046E" w:rsidRPr="0050037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50037B">
        <w:rPr>
          <w:rFonts w:ascii="Times New Roman" w:hAnsi="Times New Roman" w:cs="Times New Roman"/>
          <w:noProof/>
          <w:sz w:val="24"/>
        </w:rPr>
        <w:t>202</w:t>
      </w:r>
      <w:r w:rsidR="002969EB" w:rsidRPr="0050037B">
        <w:rPr>
          <w:rFonts w:ascii="Times New Roman" w:hAnsi="Times New Roman" w:cs="Times New Roman"/>
          <w:noProof/>
          <w:sz w:val="24"/>
        </w:rPr>
        <w:t>4</w:t>
      </w:r>
      <w:r w:rsidR="00604E7F" w:rsidRPr="0050037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50037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50037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50037B">
        <w:rPr>
          <w:rFonts w:ascii="Times New Roman" w:hAnsi="Times New Roman" w:cs="Times New Roman"/>
          <w:noProof/>
          <w:sz w:val="24"/>
        </w:rPr>
        <w:t>ri</w:t>
      </w:r>
      <w:r w:rsidR="00604E7F" w:rsidRPr="0050037B">
        <w:rPr>
          <w:rFonts w:ascii="Times New Roman" w:hAnsi="Times New Roman" w:cs="Times New Roman"/>
          <w:noProof/>
          <w:sz w:val="24"/>
        </w:rPr>
        <w:t xml:space="preserve"> 2-</w:t>
      </w:r>
      <w:r w:rsidR="002969EB" w:rsidRPr="0050037B">
        <w:rPr>
          <w:rFonts w:ascii="Times New Roman" w:hAnsi="Times New Roman" w:cs="Times New Roman"/>
          <w:noProof/>
          <w:sz w:val="24"/>
        </w:rPr>
        <w:t>24-</w:t>
      </w:r>
      <w:r w:rsidR="00820F4F" w:rsidRPr="0050037B">
        <w:rPr>
          <w:rFonts w:ascii="Times New Roman" w:hAnsi="Times New Roman" w:cs="Times New Roman"/>
          <w:noProof/>
          <w:sz w:val="24"/>
        </w:rPr>
        <w:t>7590</w:t>
      </w:r>
      <w:r w:rsidR="00604E7F" w:rsidRPr="0050037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50037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50037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50037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 xml:space="preserve">Karin </w:t>
      </w:r>
      <w:proofErr w:type="spellStart"/>
      <w:r w:rsidRPr="0050037B">
        <w:rPr>
          <w:rFonts w:ascii="Times New Roman" w:hAnsi="Times New Roman" w:cs="Times New Roman"/>
          <w:sz w:val="24"/>
        </w:rPr>
        <w:t>Sonntak</w:t>
      </w:r>
      <w:proofErr w:type="spellEnd"/>
    </w:p>
    <w:p w14:paraId="3D2BDB12" w14:textId="77777777" w:rsidR="00711F6E" w:rsidRPr="0050037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50037B">
        <w:rPr>
          <w:rFonts w:ascii="Times New Roman" w:hAnsi="Times New Roman" w:cs="Times New Roman"/>
          <w:sz w:val="24"/>
        </w:rPr>
        <w:t>kohtu</w:t>
      </w:r>
      <w:r w:rsidR="00083D56" w:rsidRPr="0050037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Pr="0050037B" w:rsidRDefault="00E76AF2" w:rsidP="00711F6E">
      <w:pPr>
        <w:jc w:val="both"/>
        <w:rPr>
          <w:rFonts w:ascii="Times New Roman" w:hAnsi="Times New Roman" w:cs="Times New Roman"/>
          <w:sz w:val="24"/>
        </w:rPr>
      </w:pPr>
    </w:p>
    <w:p w14:paraId="09F23D92" w14:textId="77777777" w:rsidR="00A324C8" w:rsidRPr="0050037B" w:rsidRDefault="00A324C8" w:rsidP="00711F6E">
      <w:pPr>
        <w:jc w:val="both"/>
        <w:rPr>
          <w:rFonts w:ascii="Times New Roman" w:hAnsi="Times New Roman" w:cs="Times New Roman"/>
          <w:sz w:val="24"/>
        </w:rPr>
      </w:pPr>
    </w:p>
    <w:sectPr w:rsidR="00A324C8" w:rsidRPr="0050037B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25827"/>
    <w:rsid w:val="001444F8"/>
    <w:rsid w:val="00155A80"/>
    <w:rsid w:val="00185CFB"/>
    <w:rsid w:val="001A0D48"/>
    <w:rsid w:val="001C4756"/>
    <w:rsid w:val="00264CC1"/>
    <w:rsid w:val="002719AB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37B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64B1"/>
    <w:rsid w:val="00637CBF"/>
    <w:rsid w:val="006444D2"/>
    <w:rsid w:val="006822CE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75386"/>
    <w:rsid w:val="00791DB2"/>
    <w:rsid w:val="007B69CF"/>
    <w:rsid w:val="00811E61"/>
    <w:rsid w:val="00820F4F"/>
    <w:rsid w:val="00833F69"/>
    <w:rsid w:val="00840C94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36986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3739A"/>
    <w:rsid w:val="00B476EC"/>
    <w:rsid w:val="00B57933"/>
    <w:rsid w:val="00B85165"/>
    <w:rsid w:val="00B92C94"/>
    <w:rsid w:val="00BD4912"/>
    <w:rsid w:val="00BD6760"/>
    <w:rsid w:val="00C23D93"/>
    <w:rsid w:val="00C8651B"/>
    <w:rsid w:val="00C9177D"/>
    <w:rsid w:val="00C94E3C"/>
    <w:rsid w:val="00CA15A9"/>
    <w:rsid w:val="00CB2828"/>
    <w:rsid w:val="00CB7D32"/>
    <w:rsid w:val="00CC084F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37A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3053F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  <w:style w:type="character" w:customStyle="1" w:styleId="a">
    <w:name w:val="Нет"/>
    <w:rsid w:val="00C23D93"/>
  </w:style>
  <w:style w:type="paragraph" w:customStyle="1" w:styleId="a0">
    <w:name w:val="По умолчанию"/>
    <w:rsid w:val="00C23D9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et-E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3</cp:revision>
  <cp:lastPrinted>2024-11-04T09:18:00Z</cp:lastPrinted>
  <dcterms:created xsi:type="dcterms:W3CDTF">2024-10-28T08:06:00Z</dcterms:created>
  <dcterms:modified xsi:type="dcterms:W3CDTF">2024-11-04T09:45:00Z</dcterms:modified>
</cp:coreProperties>
</file>